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6CB" w:rsidRDefault="005B36CB" w:rsidP="005B36C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5B36CB" w:rsidRDefault="005B36CB" w:rsidP="005B36C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24.04.2018 № 108 о/д</w:t>
      </w:r>
    </w:p>
    <w:p w:rsidR="005B36CB" w:rsidRDefault="005B36CB" w:rsidP="005B36C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6CB" w:rsidRPr="006B3C1A" w:rsidRDefault="005B36CB" w:rsidP="005B36C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1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5B36CB" w:rsidRPr="006B3C1A" w:rsidRDefault="005B36CB" w:rsidP="005B36C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1A">
        <w:rPr>
          <w:rFonts w:ascii="Times New Roman" w:hAnsi="Times New Roman" w:cs="Times New Roman"/>
          <w:b/>
          <w:sz w:val="24"/>
          <w:szCs w:val="24"/>
        </w:rPr>
        <w:t>функций Центра образования цифр</w:t>
      </w:r>
      <w:r>
        <w:rPr>
          <w:rFonts w:ascii="Times New Roman" w:hAnsi="Times New Roman" w:cs="Times New Roman"/>
          <w:b/>
          <w:sz w:val="24"/>
          <w:szCs w:val="24"/>
        </w:rPr>
        <w:t xml:space="preserve">ового и гуманитарного профилей </w:t>
      </w:r>
      <w:r w:rsidRPr="006B3C1A">
        <w:rPr>
          <w:rFonts w:ascii="Times New Roman" w:hAnsi="Times New Roman" w:cs="Times New Roman"/>
          <w:b/>
          <w:sz w:val="24"/>
          <w:szCs w:val="24"/>
        </w:rPr>
        <w:t>«Точка роста» по обеспечению реализации основных и дополнительных общеобразовательных программ цифрового, ест</w:t>
      </w:r>
      <w:r>
        <w:rPr>
          <w:rFonts w:ascii="Times New Roman" w:hAnsi="Times New Roman" w:cs="Times New Roman"/>
          <w:b/>
          <w:sz w:val="24"/>
          <w:szCs w:val="24"/>
        </w:rPr>
        <w:t xml:space="preserve">ественнонаучного, технического </w:t>
      </w:r>
      <w:r w:rsidRPr="006B3C1A">
        <w:rPr>
          <w:rFonts w:ascii="Times New Roman" w:hAnsi="Times New Roman" w:cs="Times New Roman"/>
          <w:b/>
          <w:sz w:val="24"/>
          <w:szCs w:val="24"/>
        </w:rPr>
        <w:t xml:space="preserve">и гуманитарного профилей на территории </w:t>
      </w:r>
      <w:r>
        <w:rPr>
          <w:rFonts w:ascii="Times New Roman" w:hAnsi="Times New Roman" w:cs="Times New Roman"/>
          <w:b/>
          <w:sz w:val="24"/>
          <w:szCs w:val="24"/>
        </w:rPr>
        <w:t>Нижнесергинского муниципального</w:t>
      </w:r>
      <w:r w:rsidRPr="006B3C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района</w:t>
      </w:r>
      <w:r w:rsidRPr="006B3C1A">
        <w:rPr>
          <w:rFonts w:ascii="Times New Roman" w:hAnsi="Times New Roman" w:cs="Times New Roman"/>
          <w:b/>
          <w:sz w:val="24"/>
          <w:szCs w:val="24"/>
        </w:rPr>
        <w:t xml:space="preserve"> в рамках федерального проекта «Современная школа» национального проекта «Образование»</w:t>
      </w:r>
    </w:p>
    <w:p w:rsidR="005B36CB" w:rsidRDefault="005B36CB" w:rsidP="005B36C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Функциями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на территории </w:t>
      </w:r>
      <w:r>
        <w:rPr>
          <w:rFonts w:ascii="Times New Roman" w:hAnsi="Times New Roman" w:cs="Times New Roman"/>
          <w:sz w:val="24"/>
          <w:szCs w:val="24"/>
        </w:rPr>
        <w:t>Нижнесергинского муниципального района</w:t>
      </w:r>
      <w:r w:rsidRPr="006B3C1A">
        <w:rPr>
          <w:rFonts w:ascii="Times New Roman" w:hAnsi="Times New Roman" w:cs="Times New Roman"/>
          <w:sz w:val="24"/>
          <w:szCs w:val="24"/>
        </w:rPr>
        <w:t xml:space="preserve"> в рамках федерального проекта «Современная школа» национального проекта «Образование» (далее – Центр) являются: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 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 2. Реализация разно 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3.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 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>4. Внедрение сетевых форм реализации программ дополнительного образования.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6. Содействие развитию шахматного образования.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7. Вовлечение обучающихся и педагогов в проектную деятельность.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8.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9. Реализация мероприятий по информированию и просвещению населения в области цифровых и гуманитарных компетенций. 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>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C1A">
        <w:rPr>
          <w:rFonts w:ascii="Times New Roman" w:hAnsi="Times New Roman" w:cs="Times New Roman"/>
          <w:sz w:val="24"/>
          <w:szCs w:val="24"/>
        </w:rPr>
        <w:t xml:space="preserve"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</w:t>
      </w: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6CB" w:rsidRDefault="005B36CB" w:rsidP="005B36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65C6" w:rsidRDefault="00A665C6"/>
    <w:sectPr w:rsidR="00A6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81"/>
    <w:rsid w:val="00361FAB"/>
    <w:rsid w:val="005B36CB"/>
    <w:rsid w:val="00A665C6"/>
    <w:rsid w:val="00C2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E136E-3BB4-474A-9105-B7F726C7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2020-02-09T10:58:00Z</dcterms:created>
  <dcterms:modified xsi:type="dcterms:W3CDTF">2020-02-09T10:58:00Z</dcterms:modified>
</cp:coreProperties>
</file>