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45" w:rsidRDefault="00082645" w:rsidP="00082645">
      <w:pPr>
        <w:jc w:val="right"/>
        <w:rPr>
          <w:b/>
          <w:sz w:val="24"/>
          <w:szCs w:val="24"/>
          <w:lang w:eastAsia="en-US"/>
        </w:rPr>
      </w:pPr>
      <w:r w:rsidRPr="005E3845">
        <w:rPr>
          <w:noProof/>
        </w:rPr>
        <w:drawing>
          <wp:inline distT="0" distB="0" distL="0" distR="0" wp14:anchorId="6BFB7F8C" wp14:editId="2A590C61">
            <wp:extent cx="181927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8" b="42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3C" w:rsidRDefault="00A3163C" w:rsidP="00A3163C">
      <w:pPr>
        <w:jc w:val="center"/>
        <w:rPr>
          <w:b/>
          <w:sz w:val="24"/>
          <w:szCs w:val="24"/>
          <w:lang w:eastAsia="en-US"/>
        </w:rPr>
      </w:pPr>
      <w:r>
        <w:rPr>
          <w:noProof/>
          <w:sz w:val="14"/>
          <w:szCs w:val="14"/>
        </w:rPr>
        <w:drawing>
          <wp:inline distT="0" distB="0" distL="0" distR="0">
            <wp:extent cx="40005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3C" w:rsidRDefault="00A3163C" w:rsidP="00A3163C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Управление образования администрации Нижнесергинского муниципального района</w:t>
      </w:r>
    </w:p>
    <w:p w:rsidR="00A3163C" w:rsidRDefault="00A3163C" w:rsidP="00A3163C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Муниципальное казенн</w:t>
      </w:r>
      <w:bookmarkStart w:id="0" w:name="_GoBack"/>
      <w:bookmarkEnd w:id="0"/>
      <w:r>
        <w:rPr>
          <w:b/>
          <w:sz w:val="24"/>
          <w:szCs w:val="24"/>
          <w:lang w:eastAsia="en-US"/>
        </w:rPr>
        <w:t xml:space="preserve">ое общеобразовательное учреждение </w:t>
      </w:r>
    </w:p>
    <w:p w:rsidR="00A3163C" w:rsidRDefault="00A3163C" w:rsidP="00A3163C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средняя общеобразовательная школа с. </w:t>
      </w:r>
      <w:proofErr w:type="spellStart"/>
      <w:r>
        <w:rPr>
          <w:b/>
          <w:sz w:val="24"/>
          <w:szCs w:val="24"/>
          <w:lang w:eastAsia="en-US"/>
        </w:rPr>
        <w:t>Кленовское</w:t>
      </w:r>
      <w:proofErr w:type="spellEnd"/>
    </w:p>
    <w:p w:rsidR="00A3163C" w:rsidRDefault="00A3163C" w:rsidP="00A3163C">
      <w:pPr>
        <w:ind w:left="5387"/>
        <w:jc w:val="both"/>
        <w:rPr>
          <w:rFonts w:ascii="Liberation Serif" w:hAnsi="Liberation Serif" w:cs="Liberation Serif"/>
          <w:sz w:val="26"/>
          <w:szCs w:val="26"/>
        </w:rPr>
      </w:pPr>
    </w:p>
    <w:p w:rsidR="00A3163C" w:rsidRDefault="00A3163C" w:rsidP="00A3163C">
      <w:pPr>
        <w:ind w:left="5387"/>
        <w:jc w:val="both"/>
        <w:rPr>
          <w:rFonts w:ascii="Liberation Serif" w:hAnsi="Liberation Serif" w:cs="Liberation Serif"/>
          <w:sz w:val="26"/>
          <w:szCs w:val="26"/>
        </w:rPr>
      </w:pPr>
    </w:p>
    <w:p w:rsidR="00A3163C" w:rsidRDefault="00082645" w:rsidP="006D096E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082645" w:rsidRDefault="00082645" w:rsidP="006D096E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24.04.2019 № 108 о/д</w:t>
      </w:r>
    </w:p>
    <w:p w:rsidR="00A3163C" w:rsidRDefault="00A3163C" w:rsidP="00A3163C">
      <w:pPr>
        <w:tabs>
          <w:tab w:val="left" w:pos="1470"/>
        </w:tabs>
        <w:ind w:firstLine="708"/>
        <w:jc w:val="right"/>
        <w:rPr>
          <w:sz w:val="24"/>
          <w:szCs w:val="24"/>
        </w:rPr>
      </w:pPr>
    </w:p>
    <w:p w:rsidR="00A3163C" w:rsidRDefault="00A3163C" w:rsidP="00A3163C">
      <w:pPr>
        <w:tabs>
          <w:tab w:val="left" w:pos="4080"/>
        </w:tabs>
        <w:rPr>
          <w:rFonts w:ascii="Liberation Serif" w:hAnsi="Liberation Serif" w:cs="Liberation Serif"/>
          <w:sz w:val="26"/>
          <w:szCs w:val="26"/>
        </w:rPr>
      </w:pPr>
    </w:p>
    <w:p w:rsidR="00A3163C" w:rsidRDefault="00A3163C" w:rsidP="00A3163C">
      <w:pPr>
        <w:tabs>
          <w:tab w:val="left" w:pos="4080"/>
        </w:tabs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A3163C" w:rsidRDefault="00A3163C" w:rsidP="00A3163C">
      <w:pPr>
        <w:tabs>
          <w:tab w:val="left" w:pos="4080"/>
        </w:tabs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деятельности </w:t>
      </w:r>
    </w:p>
    <w:p w:rsidR="00A3163C" w:rsidRDefault="00A3163C" w:rsidP="00A3163C">
      <w:pPr>
        <w:tabs>
          <w:tab w:val="left" w:pos="4080"/>
        </w:tabs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A3163C" w:rsidRDefault="00A3163C" w:rsidP="00A3163C">
      <w:pPr>
        <w:pStyle w:val="Style1"/>
        <w:widowControl/>
        <w:spacing w:line="240" w:lineRule="exact"/>
        <w:ind w:firstLine="0"/>
        <w:jc w:val="center"/>
        <w:rPr>
          <w:b/>
          <w:lang w:eastAsia="en-US"/>
        </w:rPr>
      </w:pPr>
      <w:r>
        <w:rPr>
          <w:b/>
        </w:rPr>
        <w:t xml:space="preserve">на базе </w:t>
      </w:r>
      <w:r>
        <w:rPr>
          <w:b/>
          <w:bCs/>
        </w:rPr>
        <w:t xml:space="preserve">Муниципального казенного общеобразовательного учреждения средняя общеобразовательная школа с. </w:t>
      </w:r>
      <w:proofErr w:type="spellStart"/>
      <w:r>
        <w:rPr>
          <w:b/>
          <w:bCs/>
        </w:rPr>
        <w:t>Кленовское</w:t>
      </w:r>
      <w:proofErr w:type="spellEnd"/>
    </w:p>
    <w:p w:rsidR="00A3163C" w:rsidRDefault="00A3163C" w:rsidP="00A3163C">
      <w:pPr>
        <w:pStyle w:val="1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3163C" w:rsidRDefault="00A3163C" w:rsidP="00A3163C">
      <w:pPr>
        <w:pStyle w:val="1"/>
        <w:spacing w:before="0" w:after="0" w:line="240" w:lineRule="atLeast"/>
        <w:rPr>
          <w:rFonts w:ascii="Times New Roman" w:hAnsi="Times New Roman"/>
          <w:color w:val="auto"/>
          <w:kern w:val="32"/>
          <w:lang w:eastAsia="x-none"/>
        </w:rPr>
      </w:pPr>
      <w:r>
        <w:rPr>
          <w:rFonts w:ascii="Times New Roman" w:hAnsi="Times New Roman"/>
          <w:color w:val="auto"/>
          <w:kern w:val="32"/>
          <w:lang w:eastAsia="x-none"/>
        </w:rPr>
        <w:t xml:space="preserve">Глава </w:t>
      </w:r>
      <w:r>
        <w:rPr>
          <w:rFonts w:ascii="Times New Roman" w:hAnsi="Times New Roman"/>
          <w:color w:val="auto"/>
          <w:kern w:val="32"/>
          <w:lang w:val="x-none" w:eastAsia="x-none"/>
        </w:rPr>
        <w:t>1. Общие положения</w:t>
      </w:r>
    </w:p>
    <w:p w:rsidR="00A3163C" w:rsidRDefault="00A3163C" w:rsidP="00A3163C">
      <w:pPr>
        <w:spacing w:line="240" w:lineRule="atLeast"/>
        <w:rPr>
          <w:sz w:val="24"/>
          <w:szCs w:val="24"/>
          <w:lang w:eastAsia="x-none"/>
        </w:rPr>
      </w:pP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" w:name="3znysh7"/>
      <w:bookmarkEnd w:id="1"/>
      <w:r>
        <w:rPr>
          <w:sz w:val="24"/>
          <w:szCs w:val="24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A3163C" w:rsidRDefault="006D096E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2" w:name="2et92p0"/>
      <w:bookmarkEnd w:id="2"/>
      <w:r>
        <w:rPr>
          <w:sz w:val="24"/>
          <w:szCs w:val="24"/>
        </w:rPr>
        <w:t xml:space="preserve">2. </w:t>
      </w:r>
      <w:r w:rsidR="00A3163C">
        <w:rPr>
          <w:sz w:val="24"/>
          <w:szCs w:val="24"/>
        </w:rPr>
        <w:t xml:space="preserve">Центр является структурным подразделением </w:t>
      </w:r>
      <w:r w:rsidR="00A3163C">
        <w:rPr>
          <w:bCs/>
          <w:sz w:val="24"/>
          <w:szCs w:val="24"/>
        </w:rPr>
        <w:t xml:space="preserve">Муниципального казенного общеобразовательного учреждения средней общеобразовательной школы с. </w:t>
      </w:r>
      <w:proofErr w:type="spellStart"/>
      <w:r w:rsidR="00A3163C">
        <w:rPr>
          <w:bCs/>
          <w:sz w:val="24"/>
          <w:szCs w:val="24"/>
        </w:rPr>
        <w:t>Кленовское</w:t>
      </w:r>
      <w:proofErr w:type="spellEnd"/>
      <w:r w:rsidR="00A3163C">
        <w:rPr>
          <w:sz w:val="24"/>
          <w:szCs w:val="24"/>
        </w:rPr>
        <w:t xml:space="preserve"> (далее – Учреждение) и не является отдельным юридическим лицом.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3" w:name="tyjcwt"/>
      <w:bookmarkEnd w:id="3"/>
      <w:r>
        <w:rPr>
          <w:sz w:val="24"/>
          <w:szCs w:val="24"/>
        </w:rPr>
        <w:t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Свердловской области, программой развития Центра на текущий год, планами работы, утвержденными учредителем и настоящим Положением.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4" w:name="3dy6vkm"/>
      <w:bookmarkEnd w:id="4"/>
      <w:r>
        <w:rPr>
          <w:sz w:val="24"/>
          <w:szCs w:val="24"/>
        </w:rPr>
        <w:t>4. Центр в своей деятельности подчиняется директору Учреждения.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</w:p>
    <w:p w:rsidR="00A3163C" w:rsidRDefault="00A3163C" w:rsidP="00A3163C">
      <w:pPr>
        <w:keepNext/>
        <w:spacing w:line="240" w:lineRule="atLeast"/>
        <w:ind w:firstLine="720"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  <w:bookmarkStart w:id="5" w:name="1t3h5sf"/>
      <w:bookmarkEnd w:id="5"/>
      <w:r>
        <w:rPr>
          <w:b/>
          <w:bCs/>
          <w:kern w:val="32"/>
          <w:sz w:val="24"/>
          <w:szCs w:val="24"/>
          <w:lang w:eastAsia="x-none"/>
        </w:rPr>
        <w:t xml:space="preserve">Глава </w:t>
      </w:r>
      <w:r>
        <w:rPr>
          <w:b/>
          <w:bCs/>
          <w:kern w:val="32"/>
          <w:sz w:val="24"/>
          <w:szCs w:val="24"/>
          <w:lang w:val="x-none" w:eastAsia="x-none"/>
        </w:rPr>
        <w:t>2. Цели, задачи</w:t>
      </w:r>
      <w:r>
        <w:rPr>
          <w:b/>
          <w:bCs/>
          <w:kern w:val="32"/>
          <w:sz w:val="24"/>
          <w:szCs w:val="24"/>
          <w:lang w:eastAsia="x-none"/>
        </w:rPr>
        <w:t xml:space="preserve"> и направления</w:t>
      </w:r>
      <w:r>
        <w:rPr>
          <w:b/>
          <w:bCs/>
          <w:kern w:val="32"/>
          <w:sz w:val="24"/>
          <w:szCs w:val="24"/>
          <w:lang w:val="x-none" w:eastAsia="x-none"/>
        </w:rPr>
        <w:t xml:space="preserve"> деятельности Центра</w:t>
      </w:r>
    </w:p>
    <w:p w:rsidR="00A3163C" w:rsidRDefault="00A3163C" w:rsidP="00A3163C">
      <w:pPr>
        <w:spacing w:line="240" w:lineRule="atLeast"/>
        <w:rPr>
          <w:sz w:val="24"/>
          <w:szCs w:val="24"/>
          <w:lang w:eastAsia="x-none"/>
        </w:rPr>
      </w:pP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6" w:name="4d34og8"/>
      <w:bookmarkEnd w:id="6"/>
      <w:r>
        <w:rPr>
          <w:sz w:val="24"/>
          <w:szCs w:val="24"/>
        </w:rPr>
        <w:t>5. Основными целями Центра являются: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>
        <w:rPr>
          <w:sz w:val="24"/>
          <w:szCs w:val="24"/>
        </w:rPr>
        <w:br/>
        <w:t>и основы безопасности жизнедеятельности».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Задачи Центра: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создание условий для реализации </w:t>
      </w:r>
      <w:r w:rsidR="00C070A6">
        <w:rPr>
          <w:sz w:val="24"/>
          <w:szCs w:val="24"/>
        </w:rPr>
        <w:t>разно уровневых</w:t>
      </w:r>
      <w:r>
        <w:rPr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7" w:name="2s8eyo1"/>
      <w:bookmarkEnd w:id="7"/>
      <w:r>
        <w:rPr>
          <w:sz w:val="24"/>
          <w:szCs w:val="24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8" w:name="17dp8vu"/>
      <w:bookmarkEnd w:id="8"/>
      <w:r>
        <w:rPr>
          <w:sz w:val="24"/>
          <w:szCs w:val="24"/>
        </w:rPr>
        <w:t xml:space="preserve">7) информационное сопровождение деятельности Центра, развитие </w:t>
      </w:r>
      <w:r w:rsidR="00C070A6">
        <w:rPr>
          <w:sz w:val="24"/>
          <w:szCs w:val="24"/>
        </w:rPr>
        <w:t>медиа грамотности</w:t>
      </w:r>
      <w:r>
        <w:rPr>
          <w:sz w:val="24"/>
          <w:szCs w:val="24"/>
        </w:rPr>
        <w:t xml:space="preserve"> у обучающихся;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9" w:name="3rdcrjn"/>
      <w:bookmarkEnd w:id="9"/>
      <w:r>
        <w:rPr>
          <w:sz w:val="24"/>
          <w:szCs w:val="24"/>
        </w:rPr>
        <w:t>8) организационно-содержательная деятельность, направленная на проведение различных мероприятий в Центре и подготовку к участию обучающихся Центра                                       в мероприятиях муниципального, городского, областного и всероссийского уровня;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10) развитие шахматного образования;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0" w:name="26in1rg"/>
      <w:bookmarkEnd w:id="10"/>
      <w:r>
        <w:rPr>
          <w:sz w:val="24"/>
          <w:szCs w:val="24"/>
        </w:rPr>
        <w:t>7. Центр является структурным подразделением Учреждения, входит в состав региональной сети Центров образования цифрового и гумани</w:t>
      </w:r>
      <w:r w:rsidR="006D096E">
        <w:rPr>
          <w:sz w:val="24"/>
          <w:szCs w:val="24"/>
        </w:rPr>
        <w:t xml:space="preserve">тарного профилей «Точка роста» </w:t>
      </w:r>
      <w:r>
        <w:rPr>
          <w:sz w:val="24"/>
          <w:szCs w:val="24"/>
        </w:rPr>
        <w:t>и функционирует по следующим направлениям: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1" w:name="lnxbz9"/>
      <w:bookmarkEnd w:id="11"/>
      <w:r>
        <w:rPr>
          <w:sz w:val="24"/>
          <w:szCs w:val="24"/>
        </w:rPr>
        <w:t>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Центр сотрудничает с: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различными образовательными организациями в форме сетевого взаимодействия;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использует дистанционные формы реализации образовательных программ.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</w:p>
    <w:p w:rsidR="00A3163C" w:rsidRDefault="00A3163C" w:rsidP="00A3163C">
      <w:pPr>
        <w:keepNext/>
        <w:spacing w:line="240" w:lineRule="atLeast"/>
        <w:ind w:firstLine="720"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  <w:bookmarkStart w:id="12" w:name="35nkun2"/>
      <w:bookmarkEnd w:id="12"/>
      <w:r>
        <w:rPr>
          <w:b/>
          <w:bCs/>
          <w:kern w:val="32"/>
          <w:sz w:val="24"/>
          <w:szCs w:val="24"/>
          <w:lang w:eastAsia="x-none"/>
        </w:rPr>
        <w:t xml:space="preserve">Глава </w:t>
      </w:r>
      <w:r>
        <w:rPr>
          <w:b/>
          <w:bCs/>
          <w:kern w:val="32"/>
          <w:sz w:val="24"/>
          <w:szCs w:val="24"/>
          <w:lang w:val="x-none" w:eastAsia="x-none"/>
        </w:rPr>
        <w:t>3. Порядок управления Центром</w:t>
      </w:r>
    </w:p>
    <w:p w:rsidR="00A3163C" w:rsidRDefault="00A3163C" w:rsidP="00A3163C">
      <w:pPr>
        <w:spacing w:line="240" w:lineRule="atLeast"/>
        <w:rPr>
          <w:sz w:val="24"/>
          <w:szCs w:val="24"/>
          <w:lang w:eastAsia="x-none"/>
        </w:rPr>
      </w:pP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3" w:name="1ksv4uv"/>
      <w:bookmarkEnd w:id="13"/>
      <w:r>
        <w:rPr>
          <w:sz w:val="24"/>
          <w:szCs w:val="24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Должности, введенные в штатное расписани</w:t>
      </w:r>
      <w:r w:rsidR="006D096E">
        <w:rPr>
          <w:sz w:val="24"/>
          <w:szCs w:val="24"/>
        </w:rPr>
        <w:t>е образовательной организации</w:t>
      </w:r>
      <w:r>
        <w:rPr>
          <w:sz w:val="24"/>
          <w:szCs w:val="24"/>
        </w:rPr>
        <w:t xml:space="preserve">                         как по категориям должностей, так и по количеству штатных единиц должны обеспечивать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              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</w:t>
      </w:r>
      <w:r w:rsidR="006D096E">
        <w:rPr>
          <w:sz w:val="24"/>
          <w:szCs w:val="24"/>
        </w:rPr>
        <w:t xml:space="preserve">изатор, педагог </w:t>
      </w:r>
      <w:r>
        <w:rPr>
          <w:sz w:val="24"/>
          <w:szCs w:val="24"/>
        </w:rPr>
        <w:t xml:space="preserve">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</w:t>
      </w:r>
      <w:r w:rsidR="006D096E">
        <w:rPr>
          <w:sz w:val="24"/>
          <w:szCs w:val="24"/>
        </w:rPr>
        <w:t xml:space="preserve">«Математика </w:t>
      </w:r>
      <w:r>
        <w:rPr>
          <w:sz w:val="24"/>
          <w:szCs w:val="24"/>
        </w:rPr>
        <w:t xml:space="preserve"> и информатика»).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832D5A">
        <w:rPr>
          <w:sz w:val="24"/>
          <w:szCs w:val="24"/>
        </w:rPr>
        <w:t>Директор Учреждения по согласованию с учредителем Учреждения назначает распорядительным актом руководителя Центра.</w:t>
      </w:r>
      <w:r>
        <w:rPr>
          <w:sz w:val="24"/>
          <w:szCs w:val="24"/>
        </w:rPr>
        <w:t xml:space="preserve"> 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</w:t>
      </w:r>
      <w:r w:rsidR="006D096E">
        <w:rPr>
          <w:sz w:val="24"/>
          <w:szCs w:val="24"/>
        </w:rPr>
        <w:t>рганизации</w:t>
      </w:r>
      <w:r>
        <w:rPr>
          <w:sz w:val="24"/>
          <w:szCs w:val="24"/>
        </w:rPr>
        <w:t xml:space="preserve"> в соответствии со штатным расписанием либо по совместительству. 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4" w:name="44sinio"/>
      <w:bookmarkEnd w:id="14"/>
      <w:r>
        <w:rPr>
          <w:sz w:val="24"/>
          <w:szCs w:val="24"/>
        </w:rPr>
        <w:t>12. Руководитель Центра обязан: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осуществлять оперативное руководство Центром</w:t>
      </w:r>
      <w:bookmarkStart w:id="15" w:name="2jxsxqh"/>
      <w:bookmarkEnd w:id="15"/>
      <w:r>
        <w:rPr>
          <w:sz w:val="24"/>
          <w:szCs w:val="24"/>
        </w:rPr>
        <w:t>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6" w:name="z337ya"/>
      <w:bookmarkEnd w:id="16"/>
      <w:r>
        <w:rPr>
          <w:sz w:val="24"/>
          <w:szCs w:val="24"/>
        </w:rPr>
        <w:t>2) согласовывать программы развития, планы работ, отчеты и сметы расходов Центра с директором Учреждения;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7" w:name="3j2qqm3"/>
      <w:bookmarkEnd w:id="17"/>
      <w:r>
        <w:rPr>
          <w:sz w:val="24"/>
          <w:szCs w:val="24"/>
        </w:rPr>
        <w:t>3) 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bookmarkStart w:id="18" w:name="1y810tw"/>
      <w:bookmarkEnd w:id="18"/>
      <w:r>
        <w:rPr>
          <w:sz w:val="24"/>
          <w:szCs w:val="24"/>
        </w:rPr>
        <w:t xml:space="preserve">4) </w:t>
      </w:r>
      <w:bookmarkStart w:id="19" w:name="4i7ojhp"/>
      <w:bookmarkEnd w:id="19"/>
      <w:r>
        <w:rPr>
          <w:sz w:val="24"/>
          <w:szCs w:val="24"/>
        </w:rPr>
        <w:t>отчитываться перед директором Учреждения о результатах работы Центра;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2xcytpi"/>
      <w:bookmarkEnd w:id="20"/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Руководитель Центра вправе: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                         с профессиональными стандартами из национального реест</w:t>
      </w:r>
      <w:r w:rsidR="006D096E">
        <w:rPr>
          <w:sz w:val="24"/>
          <w:szCs w:val="24"/>
        </w:rPr>
        <w:t>ра профессиональных стандартов</w:t>
      </w:r>
      <w:r>
        <w:rPr>
          <w:sz w:val="24"/>
          <w:szCs w:val="24"/>
        </w:rPr>
        <w:t xml:space="preserve">                  в соответствии со статьей 195.3 Трудово</w:t>
      </w:r>
      <w:r w:rsidR="006D096E">
        <w:rPr>
          <w:sz w:val="24"/>
          <w:szCs w:val="24"/>
        </w:rPr>
        <w:t>го кодекса Российской Федерации: статьями</w:t>
      </w:r>
      <w:r>
        <w:rPr>
          <w:sz w:val="24"/>
          <w:szCs w:val="24"/>
        </w:rPr>
        <w:t xml:space="preserve"> 11, 46 и 73 Федерального закона «Об образовании в Российской </w:t>
      </w:r>
      <w:r w:rsidR="006D096E">
        <w:rPr>
          <w:sz w:val="24"/>
          <w:szCs w:val="24"/>
        </w:rPr>
        <w:t xml:space="preserve">Федерации» и </w:t>
      </w:r>
      <w:r>
        <w:rPr>
          <w:sz w:val="24"/>
          <w:szCs w:val="24"/>
        </w:rPr>
        <w:t>другими действующими законодательными актами.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A3163C" w:rsidRDefault="00A3163C" w:rsidP="00A3163C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A3163C" w:rsidRDefault="00A3163C" w:rsidP="00A3163C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                         с профессиональными стандартами из национального реест</w:t>
      </w:r>
      <w:r w:rsidR="006D096E">
        <w:rPr>
          <w:sz w:val="24"/>
          <w:szCs w:val="24"/>
        </w:rPr>
        <w:t>ра профессиональных стандартов</w:t>
      </w:r>
      <w:r>
        <w:rPr>
          <w:sz w:val="24"/>
          <w:szCs w:val="24"/>
        </w:rPr>
        <w:t xml:space="preserve">                  в соответствии со статьей 195.3 Трудового кодекса Российской </w:t>
      </w:r>
      <w:r w:rsidR="006D096E">
        <w:rPr>
          <w:sz w:val="24"/>
          <w:szCs w:val="24"/>
        </w:rPr>
        <w:t>Федерации, статьями</w:t>
      </w:r>
      <w:r>
        <w:rPr>
          <w:sz w:val="24"/>
          <w:szCs w:val="24"/>
        </w:rPr>
        <w:t xml:space="preserve"> 11, 46 и 73 Федерального закона «Об образовании в Российской Фе</w:t>
      </w:r>
      <w:r w:rsidR="006D096E">
        <w:rPr>
          <w:sz w:val="24"/>
          <w:szCs w:val="24"/>
        </w:rPr>
        <w:t>дерации»</w:t>
      </w:r>
      <w:r>
        <w:rPr>
          <w:sz w:val="24"/>
          <w:szCs w:val="24"/>
        </w:rPr>
        <w:t xml:space="preserve"> и другими действующими законодательными актами.</w:t>
      </w:r>
    </w:p>
    <w:p w:rsidR="00A3163C" w:rsidRDefault="00A3163C" w:rsidP="00A3163C">
      <w:pPr>
        <w:spacing w:line="240" w:lineRule="atLeast"/>
        <w:rPr>
          <w:sz w:val="24"/>
          <w:szCs w:val="24"/>
        </w:rPr>
      </w:pPr>
    </w:p>
    <w:p w:rsidR="00A3163C" w:rsidRDefault="00A3163C" w:rsidP="00A3163C">
      <w:pPr>
        <w:tabs>
          <w:tab w:val="left" w:pos="3585"/>
        </w:tabs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4. Показатели эффективности деятельности Центра</w:t>
      </w:r>
    </w:p>
    <w:p w:rsidR="00A3163C" w:rsidRDefault="00A3163C" w:rsidP="00A3163C">
      <w:pPr>
        <w:spacing w:line="240" w:lineRule="atLeast"/>
        <w:rPr>
          <w:sz w:val="24"/>
          <w:szCs w:val="24"/>
        </w:rPr>
      </w:pPr>
    </w:p>
    <w:p w:rsidR="00A3163C" w:rsidRDefault="00A3163C" w:rsidP="00A3163C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Показателями эффективности деятельности Центра являются показатели, установленные соглашениями между Министерством общего и профессионального образования Свердловской </w:t>
      </w:r>
      <w:r>
        <w:rPr>
          <w:sz w:val="24"/>
          <w:szCs w:val="24"/>
        </w:rPr>
        <w:lastRenderedPageBreak/>
        <w:t xml:space="preserve">области и </w:t>
      </w:r>
      <w:r>
        <w:rPr>
          <w:bCs/>
          <w:sz w:val="24"/>
          <w:szCs w:val="24"/>
        </w:rPr>
        <w:t xml:space="preserve">Муниципальным казенным общеобразовательным учреждением средней общеобразовательной школой с. </w:t>
      </w:r>
      <w:proofErr w:type="spellStart"/>
      <w:r>
        <w:rPr>
          <w:bCs/>
          <w:sz w:val="24"/>
          <w:szCs w:val="24"/>
        </w:rPr>
        <w:t>Кленовское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 о предоставлении и использовании субсидии из областного бюджета местн</w:t>
      </w:r>
      <w:r w:rsidR="006D096E">
        <w:rPr>
          <w:sz w:val="24"/>
          <w:szCs w:val="24"/>
        </w:rPr>
        <w:t xml:space="preserve">ому бюджету  </w:t>
      </w:r>
      <w:r>
        <w:rPr>
          <w:sz w:val="24"/>
          <w:szCs w:val="24"/>
        </w:rPr>
        <w:t xml:space="preserve"> в 2019 году на обновление материально-технической базы для формировани</w:t>
      </w:r>
      <w:r w:rsidR="006D096E">
        <w:rPr>
          <w:sz w:val="24"/>
          <w:szCs w:val="24"/>
        </w:rPr>
        <w:t xml:space="preserve">я  </w:t>
      </w:r>
      <w:r>
        <w:rPr>
          <w:sz w:val="24"/>
          <w:szCs w:val="24"/>
        </w:rPr>
        <w:t xml:space="preserve"> 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 утвержденного приказом Министерства общего и профессионального образования Свердловской области </w:t>
      </w:r>
      <w:r>
        <w:rPr>
          <w:bCs/>
          <w:sz w:val="24"/>
          <w:szCs w:val="24"/>
        </w:rPr>
        <w:t>перечня индикативных показателей результативности деятельности центров образования цифрового и гуманитарного профилей «Точка роста»,</w:t>
      </w:r>
      <w:r>
        <w:rPr>
          <w:sz w:val="24"/>
          <w:szCs w:val="24"/>
        </w:rPr>
        <w:t xml:space="preserve"> </w:t>
      </w:r>
      <w:r w:rsidR="006D096E">
        <w:rPr>
          <w:bCs/>
          <w:sz w:val="24"/>
          <w:szCs w:val="24"/>
        </w:rPr>
        <w:t xml:space="preserve">планируемых </w:t>
      </w:r>
      <w:r>
        <w:rPr>
          <w:bCs/>
          <w:sz w:val="24"/>
          <w:szCs w:val="24"/>
        </w:rPr>
        <w:t>к созданию в Свердловской области в 2019 году.</w:t>
      </w:r>
    </w:p>
    <w:p w:rsidR="00D76557" w:rsidRDefault="00D76557"/>
    <w:sectPr w:rsidR="00D76557" w:rsidSect="00A3163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4E"/>
    <w:rsid w:val="00082645"/>
    <w:rsid w:val="00253606"/>
    <w:rsid w:val="006D096E"/>
    <w:rsid w:val="00832D5A"/>
    <w:rsid w:val="009F284E"/>
    <w:rsid w:val="00A3163C"/>
    <w:rsid w:val="00C070A6"/>
    <w:rsid w:val="00D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CD08D-E85A-45F9-89A5-70F23B6C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16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63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A3163C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2020-02-09T10:57:00Z</dcterms:created>
  <dcterms:modified xsi:type="dcterms:W3CDTF">2020-02-09T10:57:00Z</dcterms:modified>
</cp:coreProperties>
</file>