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8C" w:rsidRDefault="00CE538C"/>
    <w:tbl>
      <w:tblPr>
        <w:tblStyle w:val="a3"/>
        <w:tblpPr w:leftFromText="180" w:rightFromText="180" w:vertAnchor="text" w:tblpX="358" w:tblpY="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942FDE" w:rsidRPr="00942FDE" w:rsidTr="006C674E">
        <w:trPr>
          <w:trHeight w:val="5664"/>
        </w:trPr>
        <w:tc>
          <w:tcPr>
            <w:tcW w:w="5353" w:type="dxa"/>
            <w:tcBorders>
              <w:bottom w:val="nil"/>
            </w:tcBorders>
          </w:tcPr>
          <w:p w:rsidR="00CE538C" w:rsidRDefault="00CE538C" w:rsidP="00CE538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1C4A868" wp14:editId="407D5394">
                  <wp:extent cx="588964" cy="659958"/>
                  <wp:effectExtent l="0" t="0" r="190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77" cy="665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942FDE">
              <w:rPr>
                <w:rFonts w:ascii="Times New Roman" w:eastAsia="Georgia" w:hAnsi="Times New Roman" w:cs="Times New Roman"/>
                <w:b/>
                <w:sz w:val="24"/>
                <w:szCs w:val="24"/>
              </w:rPr>
              <w:br w:type="textWrapping" w:clear="all"/>
            </w:r>
            <w:r w:rsidRPr="00942FDE">
              <w:rPr>
                <w:rFonts w:ascii="Georgia" w:eastAsia="Georgia" w:hAnsi="Georgia" w:cs="Georgia"/>
                <w:sz w:val="17"/>
                <w:szCs w:val="17"/>
                <w:lang w:eastAsia="ru-RU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ФЕДЕРАЛЬНАЯ СЛУЖБА ПО НАДЗОРУ В СФЕРЕ ЗАЩИТЫ ПРАВ ПОТРЕБИТЕЛЕЙ И БЛАГОПОЛУЧИЯ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ЧЕЛОВЕКА</w:t>
            </w:r>
          </w:p>
          <w:p w:rsidR="002E7F56" w:rsidRPr="00CE538C" w:rsidRDefault="002E7F56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t>ФБУЗ «Центр гигиены и эпидемиологии в Свердловской области»</w:t>
            </w:r>
            <w:r w:rsidRPr="00CE538C">
              <w:rPr>
                <w:rFonts w:ascii="Times New Roman" w:eastAsia="Georgia" w:hAnsi="Times New Roman" w:cs="Times New Roman"/>
                <w:bCs/>
                <w:sz w:val="18"/>
                <w:szCs w:val="20"/>
              </w:rPr>
              <w:br/>
            </w:r>
          </w:p>
          <w:p w:rsidR="002E7F56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Филиал Федерального бюджетного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учреждения здравоохранения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«Центр гигиены и эпидемиологии</w:t>
            </w:r>
            <w:r w:rsidR="002E7F56"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в Свердловской области в городе Первоуральск, Шалинском, Нижнесергинском районах и городе Ревда»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>(Первоуральский филиал ФБУЗ «Центр гигиены и эпидемиологии в Свердловской области»)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proofErr w:type="spellStart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Вайнера</w:t>
            </w:r>
            <w:proofErr w:type="spellEnd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 ул., д.4, Первоуральск, 623102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b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тел.: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(3439) 24-52-15,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</w:rPr>
              <w:t xml:space="preserve"> 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факс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: (3439) 24-84-20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e-mail: mail_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softHyphen/>
              <w:t>11@66.rospotrebnadzor.ru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  <w:u w:val="single"/>
                <w:lang w:val="en-US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http:\\</w:t>
            </w:r>
            <w:r w:rsidRPr="00CE538C">
              <w:rPr>
                <w:rFonts w:ascii="Times New Roman" w:eastAsia="Georgia" w:hAnsi="Times New Roman" w:cs="Times New Roman"/>
                <w:b/>
                <w:sz w:val="18"/>
                <w:szCs w:val="20"/>
                <w:lang w:val="en-US"/>
              </w:rPr>
              <w:t xml:space="preserve"> </w:t>
            </w:r>
            <w:hyperlink r:id="rId8" w:history="1">
              <w:r w:rsidRPr="00CE538C">
                <w:rPr>
                  <w:rStyle w:val="a4"/>
                  <w:rFonts w:ascii="Times New Roman" w:eastAsia="Georgia" w:hAnsi="Times New Roman" w:cs="Times New Roman"/>
                  <w:sz w:val="18"/>
                  <w:szCs w:val="20"/>
                  <w:lang w:val="en-US"/>
                </w:rPr>
                <w:t>66.rospotrebnadzor.ru</w:t>
              </w:r>
            </w:hyperlink>
          </w:p>
          <w:p w:rsidR="00942FDE" w:rsidRPr="00240710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proofErr w:type="gramStart"/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http</w:t>
            </w:r>
            <w:proofErr w:type="gramEnd"/>
            <w:r w:rsidRPr="00240710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:\\ 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www</w:t>
            </w:r>
            <w:r w:rsidRPr="00240710">
              <w:rPr>
                <w:rFonts w:ascii="Times New Roman" w:eastAsia="Georgia" w:hAnsi="Times New Roman" w:cs="Times New Roman"/>
                <w:sz w:val="18"/>
                <w:szCs w:val="20"/>
              </w:rPr>
              <w:t>.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fbuz</w:t>
            </w:r>
            <w:r w:rsidRPr="00240710">
              <w:rPr>
                <w:rFonts w:ascii="Times New Roman" w:eastAsia="Georgia" w:hAnsi="Times New Roman" w:cs="Times New Roman"/>
                <w:sz w:val="18"/>
                <w:szCs w:val="20"/>
              </w:rPr>
              <w:t>66.</w:t>
            </w:r>
            <w:r w:rsidRPr="00CE538C">
              <w:rPr>
                <w:rFonts w:ascii="Times New Roman" w:eastAsia="Georgia" w:hAnsi="Times New Roman" w:cs="Times New Roman"/>
                <w:sz w:val="18"/>
                <w:szCs w:val="20"/>
                <w:lang w:val="en-US"/>
              </w:rPr>
              <w:t>ru</w:t>
            </w:r>
          </w:p>
          <w:p w:rsidR="00942FDE" w:rsidRPr="00CE538C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20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ОКПО </w:t>
            </w:r>
            <w:proofErr w:type="gramStart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77145708 ,</w:t>
            </w:r>
            <w:proofErr w:type="gramEnd"/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 xml:space="preserve"> ОГРН 1056603530510</w:t>
            </w:r>
          </w:p>
          <w:p w:rsidR="00942FDE" w:rsidRPr="00942FDE" w:rsidRDefault="00942FDE" w:rsidP="00CE538C">
            <w:pPr>
              <w:widowControl w:val="0"/>
              <w:spacing w:line="203" w:lineRule="exact"/>
              <w:jc w:val="center"/>
              <w:rPr>
                <w:rFonts w:ascii="Times New Roman" w:eastAsia="Georgia" w:hAnsi="Times New Roman" w:cs="Times New Roman"/>
                <w:sz w:val="18"/>
                <w:szCs w:val="18"/>
              </w:rPr>
            </w:pPr>
            <w:r w:rsidRPr="00CE538C">
              <w:rPr>
                <w:rFonts w:ascii="Times New Roman" w:eastAsia="Georgia" w:hAnsi="Times New Roman" w:cs="Times New Roman"/>
                <w:sz w:val="18"/>
                <w:szCs w:val="20"/>
              </w:rPr>
              <w:t>ИНН/КПП 6670081969/668443001</w:t>
            </w:r>
          </w:p>
        </w:tc>
      </w:tr>
      <w:tr w:rsidR="00942FDE" w:rsidRPr="00942FDE" w:rsidTr="006C674E">
        <w:trPr>
          <w:trHeight w:val="390"/>
        </w:trPr>
        <w:tc>
          <w:tcPr>
            <w:tcW w:w="5353" w:type="dxa"/>
            <w:tcBorders>
              <w:bottom w:val="single" w:sz="4" w:space="0" w:color="auto"/>
            </w:tcBorders>
          </w:tcPr>
          <w:p w:rsidR="00942FDE" w:rsidRPr="00942FDE" w:rsidRDefault="00942FDE" w:rsidP="00CE538C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42FDE" w:rsidRPr="00D15421" w:rsidRDefault="004C2846" w:rsidP="00CE538C">
            <w:pPr>
              <w:tabs>
                <w:tab w:val="left" w:pos="43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.</w:t>
            </w:r>
            <w:r w:rsidR="007D7E4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942FDE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6C67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42FDE" w:rsidRPr="00D154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№66-20-011-14/08</w:t>
            </w:r>
            <w:r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-             -</w:t>
            </w:r>
            <w:r w:rsidR="002E7F56" w:rsidRPr="00D1542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</w:tr>
    </w:tbl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Default="006309B8" w:rsidP="006309B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309B8" w:rsidRPr="00D15421" w:rsidRDefault="006309B8" w:rsidP="006309B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154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публикации в СМИ</w:t>
      </w:r>
    </w:p>
    <w:p w:rsidR="00DD054A" w:rsidRDefault="00DD054A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983CD7" w:rsidRDefault="00983CD7" w:rsidP="00942FDE">
      <w:pPr>
        <w:ind w:left="-284" w:right="-143"/>
      </w:pPr>
    </w:p>
    <w:p w:rsidR="002053BC" w:rsidRDefault="002053BC" w:rsidP="00832720">
      <w:pPr>
        <w:ind w:right="-143"/>
      </w:pPr>
    </w:p>
    <w:p w:rsidR="00CE538C" w:rsidRDefault="00CE538C" w:rsidP="00832720">
      <w:pPr>
        <w:ind w:right="-143"/>
      </w:pPr>
    </w:p>
    <w:p w:rsidR="00467CF2" w:rsidRPr="00467CF2" w:rsidRDefault="007D7E4E" w:rsidP="00467CF2">
      <w:pPr>
        <w:spacing w:after="0" w:line="276" w:lineRule="auto"/>
        <w:ind w:right="-1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Чем полезна тыква и как выбрать «правильную»?</w:t>
      </w:r>
    </w:p>
    <w:bookmarkEnd w:id="0"/>
    <w:p w:rsidR="00FE336B" w:rsidRDefault="00FE336B" w:rsidP="00FE336B">
      <w:pPr>
        <w:spacing w:after="0" w:line="276" w:lineRule="auto"/>
        <w:ind w:right="-143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538C" w:rsidRDefault="00FE336B" w:rsidP="00FE336B">
      <w:pPr>
        <w:spacing w:after="0" w:line="276" w:lineRule="auto"/>
        <w:ind w:right="-143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История тыквы берет свое начало из Мексики, где культуру выращивали и употребляли в пищу уже более 5,5 тысяч лет назад. На территории нашей же страны овощ </w:t>
      </w:r>
      <w:r w:rsidR="0023674A">
        <w:rPr>
          <w:rFonts w:ascii="Times New Roman" w:hAnsi="Times New Roman" w:cs="Times New Roman"/>
          <w:bCs/>
          <w:sz w:val="24"/>
          <w:szCs w:val="24"/>
        </w:rPr>
        <w:t>появился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 ранее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века, однако быстро приобрел популярность, которой пользуется и по сей день. Осенью на огородах по всей стране собирают полезный урожай, а прилавки магазинов пестрят яркими плодами.</w:t>
      </w:r>
    </w:p>
    <w:p w:rsidR="00FE336B" w:rsidRPr="00FE336B" w:rsidRDefault="00FE336B" w:rsidP="00FE336B">
      <w:pPr>
        <w:spacing w:after="0" w:line="276" w:lineRule="auto"/>
        <w:ind w:right="-143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этой статье специалисты Центра гигиены и эпидемиологии предлагают вам разобраться</w:t>
      </w:r>
      <w:r w:rsidR="00A134F5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как же правильно выбрать </w:t>
      </w:r>
      <w:r w:rsidR="0023674A">
        <w:rPr>
          <w:rFonts w:ascii="Times New Roman" w:hAnsi="Times New Roman" w:cs="Times New Roman"/>
          <w:bCs/>
          <w:sz w:val="24"/>
          <w:szCs w:val="24"/>
        </w:rPr>
        <w:t>тыкву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в чем </w:t>
      </w:r>
      <w:r w:rsidR="0023674A">
        <w:rPr>
          <w:rFonts w:ascii="Times New Roman" w:hAnsi="Times New Roman" w:cs="Times New Roman"/>
          <w:bCs/>
          <w:sz w:val="24"/>
          <w:szCs w:val="24"/>
        </w:rPr>
        <w:t>ее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польза.</w:t>
      </w:r>
    </w:p>
    <w:p w:rsidR="0018617F" w:rsidRDefault="00FE336B" w:rsidP="0018617F">
      <w:pPr>
        <w:pStyle w:val="ac"/>
        <w:shd w:val="clear" w:color="auto" w:fill="FFFFFF"/>
        <w:spacing w:before="0" w:beforeAutospacing="0" w:after="0" w:afterAutospacing="0"/>
        <w:jc w:val="both"/>
        <w:rPr>
          <w:rFonts w:ascii="GolosTextWebRegular" w:hAnsi="GolosTextWebRegular"/>
          <w:color w:val="000000"/>
        </w:rPr>
      </w:pPr>
      <w:r>
        <w:tab/>
        <w:t>Начнем по порядку</w:t>
      </w:r>
      <w:r w:rsidR="0018617F">
        <w:t xml:space="preserve">: </w:t>
      </w:r>
      <w:r w:rsidR="0018617F">
        <w:rPr>
          <w:rFonts w:ascii="GolosTextWebRegular" w:hAnsi="GolosTextWebRegular"/>
          <w:color w:val="000000"/>
        </w:rPr>
        <w:t xml:space="preserve">приобретать тыкву следует в местах организованной торговли, где имеются документы о её происхождении, качестве и безопасности. Выбирать лучше небольшие плоды весом до 5 кг, т.к. крупные экземпляры неудобно хранить. </w:t>
      </w:r>
      <w:r w:rsidR="0023674A">
        <w:rPr>
          <w:rFonts w:ascii="GolosTextWebRegular" w:hAnsi="GolosTextWebRegular"/>
          <w:color w:val="000000"/>
        </w:rPr>
        <w:t>Обращайте внимание на кожуру плода – при надавливании ногтем на спелом овоще не должно оставаться следов.</w:t>
      </w:r>
    </w:p>
    <w:p w:rsidR="0018617F" w:rsidRDefault="0018617F" w:rsidP="0018617F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rFonts w:ascii="GolosTextWebRegular" w:hAnsi="GolosTextWebRegular"/>
          <w:color w:val="000000"/>
        </w:rPr>
      </w:pPr>
      <w:r>
        <w:rPr>
          <w:rFonts w:ascii="GolosTextWebRegular" w:hAnsi="GolosTextWebRegular"/>
          <w:color w:val="000000"/>
        </w:rPr>
        <w:t>Отталкивайтесь также от своих потребностей и вкусовых предпочтений:</w:t>
      </w:r>
      <w:r w:rsidRPr="0018617F">
        <w:rPr>
          <w:rFonts w:ascii="GolosTextWebRegular" w:hAnsi="GolosTextWebRegular"/>
          <w:color w:val="000000"/>
        </w:rPr>
        <w:t xml:space="preserve"> </w:t>
      </w:r>
    </w:p>
    <w:p w:rsidR="0018617F" w:rsidRPr="0018617F" w:rsidRDefault="0018617F" w:rsidP="0018617F">
      <w:pPr>
        <w:pStyle w:val="ac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GolosTextWebRegular" w:hAnsi="GolosTextWebRegular"/>
          <w:color w:val="000000"/>
        </w:rPr>
      </w:pPr>
      <w:r w:rsidRPr="0018617F">
        <w:rPr>
          <w:rFonts w:ascii="GolosTextWebRegular" w:hAnsi="GolosTextWebRegular"/>
          <w:b/>
          <w:color w:val="000000"/>
        </w:rPr>
        <w:t>обыкновенные (</w:t>
      </w:r>
      <w:proofErr w:type="spellStart"/>
      <w:r w:rsidRPr="0018617F">
        <w:rPr>
          <w:rFonts w:ascii="GolosTextWebRegular" w:hAnsi="GolosTextWebRegular"/>
          <w:b/>
          <w:color w:val="000000"/>
        </w:rPr>
        <w:t>твердокорые</w:t>
      </w:r>
      <w:proofErr w:type="spellEnd"/>
      <w:r w:rsidRPr="0018617F">
        <w:rPr>
          <w:rFonts w:ascii="GolosTextWebRegular" w:hAnsi="GolosTextWebRegular"/>
          <w:b/>
          <w:color w:val="000000"/>
        </w:rPr>
        <w:t>) тыквы</w:t>
      </w:r>
      <w:r>
        <w:rPr>
          <w:rFonts w:ascii="GolosTextWebRegular" w:hAnsi="GolosTextWebRegular"/>
          <w:color w:val="000000"/>
        </w:rPr>
        <w:t xml:space="preserve"> имеют овальную или круглую форму,</w:t>
      </w:r>
      <w:r w:rsidRPr="0018617F">
        <w:rPr>
          <w:rFonts w:ascii="GolosTextWebRegular" w:hAnsi="GolosTextWebRegular"/>
          <w:color w:val="000000"/>
        </w:rPr>
        <w:t xml:space="preserve"> </w:t>
      </w:r>
      <w:r>
        <w:rPr>
          <w:rFonts w:ascii="GolosTextWebRegular" w:hAnsi="GolosTextWebRegular"/>
          <w:color w:val="000000"/>
        </w:rPr>
        <w:t>желтовато-зеленый цвет</w:t>
      </w:r>
      <w:r w:rsidRPr="0018617F">
        <w:rPr>
          <w:rFonts w:ascii="GolosTextWebRegular" w:hAnsi="GolosTextWebRegular"/>
          <w:color w:val="000000"/>
        </w:rPr>
        <w:t xml:space="preserve">. </w:t>
      </w:r>
      <w:r>
        <w:rPr>
          <w:rFonts w:ascii="GolosTextWebRegular" w:hAnsi="GolosTextWebRegular"/>
          <w:color w:val="000000"/>
        </w:rPr>
        <w:t>У них твердая корочка</w:t>
      </w:r>
      <w:r w:rsidR="00CD73A6">
        <w:rPr>
          <w:rFonts w:ascii="GolosTextWebRegular" w:hAnsi="GolosTextWebRegular"/>
          <w:color w:val="000000"/>
        </w:rPr>
        <w:t xml:space="preserve"> и довольно жесткая мякоть</w:t>
      </w:r>
      <w:r>
        <w:rPr>
          <w:rFonts w:ascii="GolosTextWebRegular" w:hAnsi="GolosTextWebRegular"/>
          <w:color w:val="000000"/>
        </w:rPr>
        <w:t xml:space="preserve">, </w:t>
      </w:r>
      <w:r w:rsidRPr="0018617F">
        <w:rPr>
          <w:rFonts w:ascii="GolosTextWebRegular" w:hAnsi="GolosTextWebRegular"/>
          <w:color w:val="000000"/>
        </w:rPr>
        <w:t>вкусные семечки</w:t>
      </w:r>
      <w:r>
        <w:rPr>
          <w:rFonts w:ascii="GolosTextWebRegular" w:hAnsi="GolosTextWebRegular"/>
          <w:color w:val="000000"/>
        </w:rPr>
        <w:t xml:space="preserve"> и низкое содержание сахара, </w:t>
      </w:r>
      <w:r w:rsidRPr="0018617F">
        <w:rPr>
          <w:rFonts w:ascii="GolosTextWebRegular" w:hAnsi="GolosTextWebRegular"/>
          <w:color w:val="000000"/>
        </w:rPr>
        <w:t>такие сорта отлично подходят в качестве гарнира к мясным блюдам</w:t>
      </w:r>
      <w:r>
        <w:rPr>
          <w:rFonts w:ascii="GolosTextWebRegular" w:hAnsi="GolosTextWebRegular"/>
          <w:color w:val="000000"/>
        </w:rPr>
        <w:t xml:space="preserve">, </w:t>
      </w:r>
      <w:r w:rsidR="00CD73A6">
        <w:rPr>
          <w:rFonts w:ascii="GolosTextWebRegular" w:hAnsi="GolosTextWebRegular"/>
          <w:color w:val="000000"/>
        </w:rPr>
        <w:t>для приготовления супов и пюре, но хранятся недолго</w:t>
      </w:r>
      <w:r>
        <w:rPr>
          <w:rFonts w:ascii="GolosTextWebRegular" w:hAnsi="GolosTextWebRegular"/>
          <w:color w:val="000000"/>
        </w:rPr>
        <w:t>;</w:t>
      </w:r>
    </w:p>
    <w:p w:rsidR="0018617F" w:rsidRPr="0018617F" w:rsidRDefault="0018617F" w:rsidP="0018617F">
      <w:pPr>
        <w:pStyle w:val="ac"/>
        <w:numPr>
          <w:ilvl w:val="0"/>
          <w:numId w:val="9"/>
        </w:numPr>
        <w:jc w:val="both"/>
        <w:rPr>
          <w:rFonts w:ascii="GolosTextWebRegular" w:hAnsi="GolosTextWebRegular"/>
          <w:color w:val="000000"/>
        </w:rPr>
      </w:pPr>
      <w:r>
        <w:rPr>
          <w:rFonts w:ascii="GolosTextWebRegular" w:hAnsi="GolosTextWebRegular"/>
          <w:b/>
          <w:color w:val="000000"/>
        </w:rPr>
        <w:t>к</w:t>
      </w:r>
      <w:r w:rsidRPr="0018617F">
        <w:rPr>
          <w:rFonts w:ascii="GolosTextWebRegular" w:hAnsi="GolosTextWebRegular"/>
          <w:b/>
          <w:color w:val="000000"/>
        </w:rPr>
        <w:t>рупноплодные</w:t>
      </w:r>
      <w:r>
        <w:rPr>
          <w:rFonts w:ascii="GolosTextWebRegular" w:hAnsi="GolosTextWebRegular"/>
          <w:color w:val="000000"/>
        </w:rPr>
        <w:t>: чаще всего круглые, ярко-оранжевого, желтого или серо-зеленого окраса</w:t>
      </w:r>
      <w:r w:rsidR="00CD73A6">
        <w:rPr>
          <w:rFonts w:ascii="GolosTextWebRegular" w:hAnsi="GolosTextWebRegular"/>
          <w:color w:val="000000"/>
        </w:rPr>
        <w:t>; имеют округлую плодоножку и «хвостик»</w:t>
      </w:r>
      <w:r w:rsidRPr="0018617F">
        <w:rPr>
          <w:rFonts w:ascii="GolosTextWebRegular" w:hAnsi="GolosTextWebRegular"/>
          <w:color w:val="000000"/>
        </w:rPr>
        <w:t xml:space="preserve"> </w:t>
      </w:r>
      <w:r w:rsidR="00CD73A6">
        <w:rPr>
          <w:rFonts w:ascii="GolosTextWebRegular" w:hAnsi="GolosTextWebRegular"/>
          <w:color w:val="000000"/>
        </w:rPr>
        <w:t>(стебель) без бороздок. Из названия понятно, что такой овощ может быть довольно большим, поэтому к покупке нужно подходить с умом, т.к. р</w:t>
      </w:r>
      <w:r w:rsidR="0023674A">
        <w:rPr>
          <w:rFonts w:ascii="GolosTextWebRegular" w:hAnsi="GolosTextWebRegular"/>
          <w:color w:val="000000"/>
        </w:rPr>
        <w:t xml:space="preserve">азрезанная тыква </w:t>
      </w:r>
      <w:r w:rsidR="00CD73A6">
        <w:rPr>
          <w:rFonts w:ascii="GolosTextWebRegular" w:hAnsi="GolosTextWebRegular"/>
          <w:color w:val="000000"/>
        </w:rPr>
        <w:t>долго не хранится. Цельные же плоды можно хранить длительное время</w:t>
      </w:r>
      <w:r>
        <w:rPr>
          <w:rFonts w:ascii="GolosTextWebRegular" w:hAnsi="GolosTextWebRegular"/>
          <w:color w:val="000000"/>
        </w:rPr>
        <w:t>, они богаты</w:t>
      </w:r>
      <w:r w:rsidR="00CD73A6">
        <w:rPr>
          <w:rFonts w:ascii="GolosTextWebRegular" w:hAnsi="GolosTextWebRegular"/>
          <w:color w:val="000000"/>
        </w:rPr>
        <w:t xml:space="preserve"> каротином</w:t>
      </w:r>
      <w:r>
        <w:rPr>
          <w:rFonts w:ascii="GolosTextWebRegular" w:hAnsi="GolosTextWebRegular"/>
          <w:color w:val="000000"/>
        </w:rPr>
        <w:t xml:space="preserve"> </w:t>
      </w:r>
      <w:r w:rsidR="00CD73A6">
        <w:rPr>
          <w:rFonts w:ascii="GolosTextWebRegular" w:hAnsi="GolosTextWebRegular"/>
          <w:color w:val="000000"/>
        </w:rPr>
        <w:t xml:space="preserve">и </w:t>
      </w:r>
      <w:r>
        <w:rPr>
          <w:rFonts w:ascii="GolosTextWebRegular" w:hAnsi="GolosTextWebRegular"/>
          <w:color w:val="000000"/>
        </w:rPr>
        <w:t>крахмалом, который со временем постепенно превратится в сахар</w:t>
      </w:r>
      <w:r w:rsidRPr="0018617F">
        <w:rPr>
          <w:rFonts w:ascii="GolosTextWebRegular" w:hAnsi="GolosTextWebRegular"/>
          <w:color w:val="000000"/>
        </w:rPr>
        <w:t>.</w:t>
      </w:r>
      <w:r w:rsidR="00CD73A6">
        <w:rPr>
          <w:rFonts w:ascii="GolosTextWebRegular" w:hAnsi="GolosTextWebRegular"/>
          <w:color w:val="000000"/>
        </w:rPr>
        <w:t xml:space="preserve"> Крупноплодные тыквы хороши </w:t>
      </w:r>
      <w:r w:rsidR="0023674A">
        <w:rPr>
          <w:rFonts w:ascii="GolosTextWebRegular" w:hAnsi="GolosTextWebRegular"/>
          <w:color w:val="000000"/>
        </w:rPr>
        <w:t>для запекания или овощного рагу;</w:t>
      </w:r>
    </w:p>
    <w:p w:rsidR="0018617F" w:rsidRDefault="0018617F" w:rsidP="00075352">
      <w:pPr>
        <w:pStyle w:val="ac"/>
        <w:numPr>
          <w:ilvl w:val="0"/>
          <w:numId w:val="9"/>
        </w:numPr>
        <w:spacing w:after="0" w:afterAutospacing="0"/>
        <w:jc w:val="both"/>
        <w:rPr>
          <w:rFonts w:ascii="GolosTextWebRegular" w:hAnsi="GolosTextWebRegular"/>
          <w:color w:val="000000"/>
        </w:rPr>
      </w:pPr>
      <w:r>
        <w:rPr>
          <w:rFonts w:ascii="GolosTextWebRegular" w:hAnsi="GolosTextWebRegular" w:hint="eastAsia"/>
          <w:b/>
          <w:color w:val="000000"/>
        </w:rPr>
        <w:lastRenderedPageBreak/>
        <w:t>м</w:t>
      </w:r>
      <w:r w:rsidRPr="0018617F">
        <w:rPr>
          <w:rFonts w:ascii="GolosTextWebRegular" w:hAnsi="GolosTextWebRegular"/>
          <w:b/>
          <w:color w:val="000000"/>
        </w:rPr>
        <w:t>ускатные</w:t>
      </w:r>
      <w:r>
        <w:rPr>
          <w:rFonts w:ascii="GolosTextWebRegular" w:hAnsi="GolosTextWebRegular"/>
          <w:color w:val="000000"/>
        </w:rPr>
        <w:t xml:space="preserve"> </w:t>
      </w:r>
      <w:r w:rsidRPr="0018617F">
        <w:rPr>
          <w:rFonts w:ascii="GolosTextWebRegular" w:hAnsi="GolosTextWebRegular"/>
          <w:b/>
          <w:color w:val="000000"/>
        </w:rPr>
        <w:t>тыквы</w:t>
      </w:r>
      <w:r w:rsidRPr="0018617F">
        <w:rPr>
          <w:rFonts w:ascii="GolosTextWebRegular" w:hAnsi="GolosTextWebRegular"/>
          <w:color w:val="000000"/>
        </w:rPr>
        <w:t xml:space="preserve"> имеют вытянутую</w:t>
      </w:r>
      <w:r w:rsidR="00CD73A6">
        <w:rPr>
          <w:rFonts w:ascii="GolosTextWebRegular" w:hAnsi="GolosTextWebRegular"/>
          <w:color w:val="000000"/>
        </w:rPr>
        <w:t xml:space="preserve"> грушевидную</w:t>
      </w:r>
      <w:r w:rsidRPr="0018617F">
        <w:rPr>
          <w:rFonts w:ascii="GolosTextWebRegular" w:hAnsi="GolosTextWebRegular"/>
          <w:color w:val="000000"/>
        </w:rPr>
        <w:t xml:space="preserve"> форму </w:t>
      </w:r>
      <w:r>
        <w:rPr>
          <w:rFonts w:ascii="GolosTextWebRegular" w:hAnsi="GolosTextWebRegular"/>
          <w:color w:val="000000"/>
        </w:rPr>
        <w:t xml:space="preserve">и </w:t>
      </w:r>
      <w:r w:rsidRPr="0018617F">
        <w:rPr>
          <w:rFonts w:ascii="GolosTextWebRegular" w:hAnsi="GolosTextWebRegular"/>
          <w:color w:val="000000"/>
        </w:rPr>
        <w:t>считаются н</w:t>
      </w:r>
      <w:r>
        <w:rPr>
          <w:rFonts w:ascii="GolosTextWebRegular" w:hAnsi="GolosTextWebRegular"/>
          <w:color w:val="000000"/>
        </w:rPr>
        <w:t>аиболее оптимальными для стола за счет сладкого вкуса и аромата</w:t>
      </w:r>
      <w:r w:rsidRPr="0018617F">
        <w:rPr>
          <w:rFonts w:ascii="GolosTextWebRegular" w:hAnsi="GolosTextWebRegular"/>
          <w:color w:val="000000"/>
        </w:rPr>
        <w:t>. Они лучше всего подх</w:t>
      </w:r>
      <w:r>
        <w:rPr>
          <w:rFonts w:ascii="GolosTextWebRegular" w:hAnsi="GolosTextWebRegular"/>
          <w:color w:val="000000"/>
        </w:rPr>
        <w:t>одят для запеканок и десертов</w:t>
      </w:r>
      <w:r w:rsidRPr="0018617F">
        <w:rPr>
          <w:rFonts w:ascii="GolosTextWebRegular" w:hAnsi="GolosTextWebRegular"/>
          <w:color w:val="000000"/>
        </w:rPr>
        <w:t>.</w:t>
      </w:r>
      <w:r>
        <w:rPr>
          <w:rFonts w:ascii="GolosTextWebRegular" w:hAnsi="GolosTextWebRegular"/>
          <w:color w:val="000000"/>
        </w:rPr>
        <w:t xml:space="preserve"> </w:t>
      </w:r>
      <w:r w:rsidRPr="0018617F">
        <w:rPr>
          <w:rFonts w:ascii="GolosTextWebRegular" w:hAnsi="GolosTextWebRegular"/>
          <w:color w:val="000000"/>
        </w:rPr>
        <w:t>Значительным минусом является малый срок хранения: к</w:t>
      </w:r>
      <w:r>
        <w:rPr>
          <w:rFonts w:ascii="GolosTextWebRegular" w:hAnsi="GolosTextWebRegular"/>
          <w:color w:val="000000"/>
        </w:rPr>
        <w:t> зиме эти овощи теряют сладость и витаминную ценность</w:t>
      </w:r>
      <w:r w:rsidRPr="0018617F">
        <w:rPr>
          <w:rFonts w:ascii="GolosTextWebRegular" w:hAnsi="GolosTextWebRegular"/>
          <w:color w:val="000000"/>
        </w:rPr>
        <w:t>.</w:t>
      </w:r>
    </w:p>
    <w:p w:rsidR="00CD73A6" w:rsidRDefault="00CD73A6" w:rsidP="00075352">
      <w:pPr>
        <w:pStyle w:val="ac"/>
        <w:spacing w:before="0" w:beforeAutospacing="0" w:after="0" w:afterAutospacing="0"/>
        <w:ind w:firstLine="708"/>
        <w:jc w:val="both"/>
        <w:rPr>
          <w:rFonts w:ascii="GolosTextWebRegular" w:hAnsi="GolosTextWebRegular"/>
          <w:color w:val="000000"/>
        </w:rPr>
      </w:pPr>
      <w:r>
        <w:rPr>
          <w:rFonts w:ascii="GolosTextWebRegular" w:hAnsi="GolosTextWebRegular"/>
          <w:color w:val="000000"/>
        </w:rPr>
        <w:t xml:space="preserve">Иногда можно заметить, что свежая тыква без признаков порчи и гниения может горчить, это связано </w:t>
      </w:r>
      <w:r w:rsidR="00DD6996">
        <w:rPr>
          <w:rFonts w:ascii="GolosTextWebRegular" w:hAnsi="GolosTextWebRegular"/>
          <w:color w:val="000000"/>
        </w:rPr>
        <w:t>с содержанием в ней</w:t>
      </w:r>
      <w:r w:rsidRPr="00CD73A6">
        <w:rPr>
          <w:rFonts w:ascii="GolosTextWebRegular" w:hAnsi="GolosTextWebRegular"/>
          <w:color w:val="000000"/>
        </w:rPr>
        <w:t xml:space="preserve"> </w:t>
      </w:r>
      <w:proofErr w:type="spellStart"/>
      <w:r w:rsidRPr="0023674A">
        <w:rPr>
          <w:rFonts w:ascii="GolosTextWebRegular" w:hAnsi="GolosTextWebRegular"/>
          <w:b/>
          <w:color w:val="000000"/>
        </w:rPr>
        <w:t>кукурбитацина</w:t>
      </w:r>
      <w:proofErr w:type="spellEnd"/>
      <w:r w:rsidRPr="00CD73A6">
        <w:rPr>
          <w:rFonts w:ascii="GolosTextWebRegular" w:hAnsi="GolosTextWebRegular"/>
          <w:color w:val="000000"/>
        </w:rPr>
        <w:t xml:space="preserve"> – соединения, характерного для всех представителей </w:t>
      </w:r>
      <w:r w:rsidR="00DD6996">
        <w:rPr>
          <w:rFonts w:ascii="GolosTextWebRegular" w:hAnsi="GolosTextWebRegular"/>
          <w:color w:val="000000"/>
        </w:rPr>
        <w:t>семейства тыквенных. Причиной его</w:t>
      </w:r>
      <w:r w:rsidRPr="00CD73A6">
        <w:rPr>
          <w:rFonts w:ascii="GolosTextWebRegular" w:hAnsi="GolosTextWebRegular"/>
          <w:color w:val="000000"/>
        </w:rPr>
        <w:t xml:space="preserve"> накопления может быть чрезмерная жара и недостаточный полив при выращивании.</w:t>
      </w:r>
      <w:r w:rsidR="00DD6996">
        <w:rPr>
          <w:rFonts w:ascii="GolosTextWebRegular" w:hAnsi="GolosTextWebRegular"/>
          <w:color w:val="000000"/>
        </w:rPr>
        <w:t xml:space="preserve"> Однако,</w:t>
      </w:r>
      <w:r w:rsidR="00075352">
        <w:rPr>
          <w:rFonts w:ascii="GolosTextWebRegular" w:hAnsi="GolosTextWebRegular"/>
          <w:color w:val="000000"/>
        </w:rPr>
        <w:t xml:space="preserve"> это не говорит о непригодности плодов, так как </w:t>
      </w:r>
      <w:proofErr w:type="spellStart"/>
      <w:r w:rsidR="00075352">
        <w:rPr>
          <w:rFonts w:ascii="GolosTextWebRegular" w:hAnsi="GolosTextWebRegular"/>
          <w:color w:val="000000"/>
        </w:rPr>
        <w:t>кукурбитацин</w:t>
      </w:r>
      <w:proofErr w:type="spellEnd"/>
      <w:r w:rsidR="00075352">
        <w:rPr>
          <w:rFonts w:ascii="GolosTextWebRegular" w:hAnsi="GolosTextWebRegular"/>
          <w:color w:val="000000"/>
        </w:rPr>
        <w:t xml:space="preserve"> может проявлять </w:t>
      </w:r>
      <w:r w:rsidR="00075352" w:rsidRPr="00075352">
        <w:rPr>
          <w:rFonts w:ascii="GolosTextWebRegular" w:hAnsi="GolosTextWebRegular"/>
          <w:color w:val="000000"/>
        </w:rPr>
        <w:t>противоо</w:t>
      </w:r>
      <w:r w:rsidR="00075352">
        <w:rPr>
          <w:rFonts w:ascii="GolosTextWebRegular" w:hAnsi="GolosTextWebRegular"/>
          <w:color w:val="000000"/>
        </w:rPr>
        <w:t>пухолевый, противовоспалительный и гипогликемический</w:t>
      </w:r>
      <w:r w:rsidR="00075352" w:rsidRPr="00075352">
        <w:rPr>
          <w:rFonts w:ascii="GolosTextWebRegular" w:hAnsi="GolosTextWebRegular"/>
          <w:color w:val="000000"/>
        </w:rPr>
        <w:t xml:space="preserve"> </w:t>
      </w:r>
      <w:r w:rsidR="00075352">
        <w:rPr>
          <w:rFonts w:ascii="GolosTextWebRegular" w:hAnsi="GolosTextWebRegular"/>
          <w:color w:val="000000"/>
        </w:rPr>
        <w:t>эффект</w:t>
      </w:r>
      <w:r w:rsidR="003243F4">
        <w:rPr>
          <w:rFonts w:ascii="GolosTextWebRegular" w:hAnsi="GolosTextWebRegular"/>
          <w:color w:val="000000"/>
        </w:rPr>
        <w:t>ы</w:t>
      </w:r>
      <w:r w:rsidR="00075352">
        <w:rPr>
          <w:rFonts w:ascii="GolosTextWebRegular" w:hAnsi="GolosTextWebRegular"/>
          <w:color w:val="000000"/>
        </w:rPr>
        <w:t>.</w:t>
      </w:r>
    </w:p>
    <w:p w:rsidR="00075352" w:rsidRPr="0023674A" w:rsidRDefault="00075352" w:rsidP="0023674A">
      <w:pPr>
        <w:pStyle w:val="ac"/>
        <w:spacing w:before="0" w:beforeAutospacing="0" w:after="0" w:afterAutospacing="0"/>
        <w:ind w:firstLine="708"/>
        <w:jc w:val="both"/>
        <w:rPr>
          <w:color w:val="000000"/>
        </w:rPr>
      </w:pPr>
      <w:r w:rsidRPr="0023674A">
        <w:rPr>
          <w:color w:val="000000"/>
        </w:rPr>
        <w:t xml:space="preserve">Тыква богата и другими полезными веществами - </w:t>
      </w:r>
      <w:r w:rsidRPr="0023674A">
        <w:rPr>
          <w:b/>
          <w:color w:val="000000"/>
          <w:shd w:val="clear" w:color="auto" w:fill="FFFFFF"/>
        </w:rPr>
        <w:t>витамином С</w:t>
      </w:r>
      <w:r w:rsidRPr="0023674A">
        <w:rPr>
          <w:color w:val="000000"/>
          <w:shd w:val="clear" w:color="auto" w:fill="FFFFFF"/>
        </w:rPr>
        <w:t>, который способствует здоровью иммунной системы, подде</w:t>
      </w:r>
      <w:r w:rsidR="0023674A">
        <w:rPr>
          <w:color w:val="000000"/>
          <w:shd w:val="clear" w:color="auto" w:fill="FFFFFF"/>
        </w:rPr>
        <w:t xml:space="preserve">рживая функции иммунных клеток, и </w:t>
      </w:r>
      <w:r w:rsidR="0023674A">
        <w:rPr>
          <w:b/>
          <w:color w:val="000000"/>
          <w:shd w:val="clear" w:color="auto" w:fill="FFFFFF"/>
        </w:rPr>
        <w:t>витаминами</w:t>
      </w:r>
      <w:r w:rsidRPr="0023674A">
        <w:rPr>
          <w:b/>
          <w:color w:val="000000"/>
          <w:shd w:val="clear" w:color="auto" w:fill="FFFFFF"/>
        </w:rPr>
        <w:t xml:space="preserve"> группы В</w:t>
      </w:r>
      <w:r w:rsidRPr="0023674A">
        <w:rPr>
          <w:color w:val="000000"/>
          <w:shd w:val="clear" w:color="auto" w:fill="FFFFFF"/>
        </w:rPr>
        <w:t xml:space="preserve">, которые участвуют в синтезе и метаболизме эритроцитов. Минеральные вещества – </w:t>
      </w:r>
      <w:r w:rsidRPr="0023674A">
        <w:rPr>
          <w:b/>
          <w:color w:val="000000"/>
          <w:shd w:val="clear" w:color="auto" w:fill="FFFFFF"/>
        </w:rPr>
        <w:t>магний и калий</w:t>
      </w:r>
      <w:r w:rsidRPr="0023674A">
        <w:rPr>
          <w:color w:val="000000"/>
          <w:shd w:val="clear" w:color="auto" w:fill="FFFFFF"/>
        </w:rPr>
        <w:t xml:space="preserve"> – играют важную роль в обеспечении нормальной мышечной функции и регуляции артериального давления. В </w:t>
      </w:r>
      <w:r w:rsidR="0023674A" w:rsidRPr="0023674A">
        <w:rPr>
          <w:color w:val="000000"/>
          <w:shd w:val="clear" w:color="auto" w:fill="FFFFFF"/>
        </w:rPr>
        <w:t>овощ</w:t>
      </w:r>
      <w:r w:rsidRPr="0023674A">
        <w:rPr>
          <w:color w:val="000000"/>
          <w:shd w:val="clear" w:color="auto" w:fill="FFFFFF"/>
        </w:rPr>
        <w:t xml:space="preserve">е много </w:t>
      </w:r>
      <w:r w:rsidRPr="0023674A">
        <w:rPr>
          <w:b/>
          <w:color w:val="000000"/>
          <w:shd w:val="clear" w:color="auto" w:fill="FFFFFF"/>
        </w:rPr>
        <w:t>клетчатки</w:t>
      </w:r>
      <w:r w:rsidRPr="0023674A">
        <w:rPr>
          <w:color w:val="000000"/>
          <w:shd w:val="clear" w:color="auto" w:fill="FFFFFF"/>
        </w:rPr>
        <w:t>, необходимой для здорового пищеварения</w:t>
      </w:r>
      <w:r w:rsidR="0023674A" w:rsidRPr="0023674A">
        <w:rPr>
          <w:color w:val="000000"/>
          <w:shd w:val="clear" w:color="auto" w:fill="FFFFFF"/>
        </w:rPr>
        <w:t xml:space="preserve"> и нормальной кишечной </w:t>
      </w:r>
      <w:proofErr w:type="spellStart"/>
      <w:r w:rsidR="0023674A" w:rsidRPr="0023674A">
        <w:rPr>
          <w:color w:val="000000"/>
          <w:shd w:val="clear" w:color="auto" w:fill="FFFFFF"/>
        </w:rPr>
        <w:t>микробиоты</w:t>
      </w:r>
      <w:proofErr w:type="spellEnd"/>
      <w:r w:rsidR="0023674A" w:rsidRPr="0023674A">
        <w:rPr>
          <w:color w:val="000000"/>
          <w:shd w:val="clear" w:color="auto" w:fill="FFFFFF"/>
        </w:rPr>
        <w:t xml:space="preserve">, и </w:t>
      </w:r>
      <w:r w:rsidR="0023674A" w:rsidRPr="0023674A">
        <w:rPr>
          <w:b/>
          <w:color w:val="000000"/>
          <w:shd w:val="clear" w:color="auto" w:fill="FFFFFF"/>
        </w:rPr>
        <w:t>антиоксидантов</w:t>
      </w:r>
      <w:r w:rsidR="0023674A" w:rsidRPr="0023674A">
        <w:rPr>
          <w:color w:val="000000"/>
          <w:shd w:val="clear" w:color="auto" w:fill="FFFFFF"/>
        </w:rPr>
        <w:t>, которые защищают клетки организма от повреждения из-за окисления. Известно, что диеты с высоким содержанием антиоксидантов снижают риск возникновения различных хронических заболеваний, таких как болезни сердца и некоторые виды рака.</w:t>
      </w:r>
    </w:p>
    <w:p w:rsidR="0018617F" w:rsidRDefault="003243F4" w:rsidP="0018617F">
      <w:pPr>
        <w:pStyle w:val="ac"/>
        <w:shd w:val="clear" w:color="auto" w:fill="FFFFFF"/>
        <w:spacing w:before="0" w:beforeAutospacing="0"/>
        <w:jc w:val="both"/>
        <w:rPr>
          <w:rFonts w:ascii="GolosTextWebRegular" w:hAnsi="GolosTextWebRegular"/>
          <w:color w:val="000000"/>
        </w:rPr>
      </w:pPr>
      <w:r>
        <w:rPr>
          <w:rFonts w:ascii="GolosTextWebRegular" w:hAnsi="GolosTextWebRegular"/>
          <w:color w:val="000000"/>
        </w:rPr>
        <w:tab/>
        <w:t>Такой полезный и красивый овощ точно заслуживает места на вашем столе этой осенью, питайтесь правильно и будьте здоровы!</w:t>
      </w: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545AF8" w:rsidRDefault="00545AF8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1A5CF4" w:rsidRDefault="001A5CF4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CE538C" w:rsidRDefault="00CE538C" w:rsidP="003A05DD">
      <w:pPr>
        <w:spacing w:after="0" w:line="276" w:lineRule="auto"/>
        <w:ind w:right="-143"/>
        <w:jc w:val="both"/>
        <w:rPr>
          <w:rFonts w:ascii="Times New Roman" w:hAnsi="Times New Roman" w:cs="Times New Roman"/>
          <w:szCs w:val="24"/>
        </w:rPr>
      </w:pPr>
    </w:p>
    <w:p w:rsidR="003243F4" w:rsidRPr="003243F4" w:rsidRDefault="003243F4" w:rsidP="003243F4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3243F4">
        <w:rPr>
          <w:rFonts w:ascii="Times New Roman" w:hAnsi="Times New Roman" w:cs="Times New Roman"/>
          <w:sz w:val="16"/>
          <w:szCs w:val="16"/>
        </w:rPr>
        <w:t xml:space="preserve">Веренцова Ксения Вадимовна, врач по общей гигиене </w:t>
      </w:r>
      <w:proofErr w:type="spellStart"/>
      <w:r w:rsidRPr="003243F4">
        <w:rPr>
          <w:rFonts w:ascii="Times New Roman" w:hAnsi="Times New Roman" w:cs="Times New Roman"/>
          <w:sz w:val="16"/>
          <w:szCs w:val="16"/>
        </w:rPr>
        <w:t>ОЭСсПН</w:t>
      </w:r>
      <w:proofErr w:type="spellEnd"/>
      <w:r w:rsidRPr="003243F4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3243F4" w:rsidRPr="003243F4" w:rsidRDefault="003243F4" w:rsidP="003243F4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  <w:r w:rsidRPr="003243F4">
        <w:rPr>
          <w:rFonts w:ascii="Times New Roman" w:hAnsi="Times New Roman" w:cs="Times New Roman"/>
          <w:sz w:val="16"/>
          <w:szCs w:val="16"/>
        </w:rPr>
        <w:t xml:space="preserve">8 343 248706, </w:t>
      </w:r>
      <w:proofErr w:type="spellStart"/>
      <w:r w:rsidRPr="003243F4">
        <w:rPr>
          <w:rFonts w:ascii="Times New Roman" w:hAnsi="Times New Roman" w:cs="Times New Roman"/>
          <w:sz w:val="16"/>
          <w:szCs w:val="16"/>
          <w:lang w:val="en-US"/>
        </w:rPr>
        <w:t>Verentsova</w:t>
      </w:r>
      <w:proofErr w:type="spellEnd"/>
      <w:r w:rsidRPr="003243F4">
        <w:rPr>
          <w:rFonts w:ascii="Times New Roman" w:hAnsi="Times New Roman" w:cs="Times New Roman"/>
          <w:sz w:val="16"/>
          <w:szCs w:val="16"/>
        </w:rPr>
        <w:t>_</w:t>
      </w:r>
      <w:r w:rsidRPr="003243F4">
        <w:rPr>
          <w:rFonts w:ascii="Times New Roman" w:hAnsi="Times New Roman" w:cs="Times New Roman"/>
          <w:sz w:val="16"/>
          <w:szCs w:val="16"/>
          <w:lang w:val="en-US"/>
        </w:rPr>
        <w:t>KV</w:t>
      </w:r>
      <w:r w:rsidRPr="003243F4">
        <w:rPr>
          <w:rFonts w:ascii="Times New Roman" w:hAnsi="Times New Roman" w:cs="Times New Roman"/>
          <w:sz w:val="16"/>
          <w:szCs w:val="16"/>
        </w:rPr>
        <w:t>@66.rospotrebnadzor.ru</w:t>
      </w:r>
    </w:p>
    <w:p w:rsidR="005C63D2" w:rsidRPr="00CE538C" w:rsidRDefault="005C63D2" w:rsidP="003243F4">
      <w:pPr>
        <w:spacing w:after="0" w:line="276" w:lineRule="auto"/>
        <w:ind w:right="-143"/>
        <w:jc w:val="both"/>
        <w:rPr>
          <w:rFonts w:ascii="Times New Roman" w:hAnsi="Times New Roman" w:cs="Times New Roman"/>
          <w:sz w:val="16"/>
          <w:szCs w:val="16"/>
        </w:rPr>
      </w:pPr>
    </w:p>
    <w:sectPr w:rsidR="005C63D2" w:rsidRPr="00CE538C" w:rsidSect="00CE538C">
      <w:headerReference w:type="default" r:id="rId9"/>
      <w:pgSz w:w="11906" w:h="16838"/>
      <w:pgMar w:top="709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F9" w:rsidRDefault="008F00F9" w:rsidP="00DA2D50">
      <w:pPr>
        <w:spacing w:after="0" w:line="240" w:lineRule="auto"/>
      </w:pPr>
      <w:r>
        <w:separator/>
      </w:r>
    </w:p>
  </w:endnote>
  <w:endnote w:type="continuationSeparator" w:id="0">
    <w:p w:rsidR="008F00F9" w:rsidRDefault="008F00F9" w:rsidP="00DA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olosTextWeb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F9" w:rsidRDefault="008F00F9" w:rsidP="00DA2D50">
      <w:pPr>
        <w:spacing w:after="0" w:line="240" w:lineRule="auto"/>
      </w:pPr>
      <w:r>
        <w:separator/>
      </w:r>
    </w:p>
  </w:footnote>
  <w:footnote w:type="continuationSeparator" w:id="0">
    <w:p w:rsidR="008F00F9" w:rsidRDefault="008F00F9" w:rsidP="00DA2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8921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DA2D50" w:rsidRPr="001D3210" w:rsidRDefault="00DA2D50">
        <w:pPr>
          <w:pStyle w:val="a6"/>
          <w:jc w:val="center"/>
          <w:rPr>
            <w:rFonts w:ascii="Times New Roman" w:hAnsi="Times New Roman" w:cs="Times New Roman"/>
            <w:sz w:val="20"/>
          </w:rPr>
        </w:pPr>
        <w:r w:rsidRPr="001D3210">
          <w:rPr>
            <w:rFonts w:ascii="Times New Roman" w:hAnsi="Times New Roman" w:cs="Times New Roman"/>
            <w:sz w:val="20"/>
          </w:rPr>
          <w:fldChar w:fldCharType="begin"/>
        </w:r>
        <w:r w:rsidRPr="001D3210">
          <w:rPr>
            <w:rFonts w:ascii="Times New Roman" w:hAnsi="Times New Roman" w:cs="Times New Roman"/>
            <w:sz w:val="20"/>
          </w:rPr>
          <w:instrText>PAGE   \* MERGEFORMAT</w:instrText>
        </w:r>
        <w:r w:rsidRPr="001D3210">
          <w:rPr>
            <w:rFonts w:ascii="Times New Roman" w:hAnsi="Times New Roman" w:cs="Times New Roman"/>
            <w:sz w:val="20"/>
          </w:rPr>
          <w:fldChar w:fldCharType="separate"/>
        </w:r>
        <w:r w:rsidR="00240710">
          <w:rPr>
            <w:rFonts w:ascii="Times New Roman" w:hAnsi="Times New Roman" w:cs="Times New Roman"/>
            <w:noProof/>
            <w:sz w:val="20"/>
          </w:rPr>
          <w:t>2</w:t>
        </w:r>
        <w:r w:rsidRPr="001D3210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DA2D50" w:rsidRDefault="00DA2D5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449B"/>
    <w:multiLevelType w:val="multilevel"/>
    <w:tmpl w:val="7B5C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66C5B"/>
    <w:multiLevelType w:val="multilevel"/>
    <w:tmpl w:val="7D50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895E42"/>
    <w:multiLevelType w:val="multilevel"/>
    <w:tmpl w:val="B17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067F07"/>
    <w:multiLevelType w:val="hybridMultilevel"/>
    <w:tmpl w:val="0492BDB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4DF2E5C"/>
    <w:multiLevelType w:val="multilevel"/>
    <w:tmpl w:val="7CAC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52598B"/>
    <w:multiLevelType w:val="multilevel"/>
    <w:tmpl w:val="CB64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1D7051"/>
    <w:multiLevelType w:val="multilevel"/>
    <w:tmpl w:val="6826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7B120AE"/>
    <w:multiLevelType w:val="hybridMultilevel"/>
    <w:tmpl w:val="6E8EC8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B443279"/>
    <w:multiLevelType w:val="multilevel"/>
    <w:tmpl w:val="1632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DE"/>
    <w:rsid w:val="0002792D"/>
    <w:rsid w:val="000306A0"/>
    <w:rsid w:val="00075352"/>
    <w:rsid w:val="00077864"/>
    <w:rsid w:val="00082181"/>
    <w:rsid w:val="00097715"/>
    <w:rsid w:val="000A0201"/>
    <w:rsid w:val="000A4218"/>
    <w:rsid w:val="000B02CC"/>
    <w:rsid w:val="000B1635"/>
    <w:rsid w:val="000C2A5B"/>
    <w:rsid w:val="000E5A4A"/>
    <w:rsid w:val="001111F8"/>
    <w:rsid w:val="00114A83"/>
    <w:rsid w:val="0018617F"/>
    <w:rsid w:val="001A5CF4"/>
    <w:rsid w:val="001D3210"/>
    <w:rsid w:val="001F0AD4"/>
    <w:rsid w:val="002053BC"/>
    <w:rsid w:val="00206C2A"/>
    <w:rsid w:val="0022162C"/>
    <w:rsid w:val="0023674A"/>
    <w:rsid w:val="00237D7E"/>
    <w:rsid w:val="00240710"/>
    <w:rsid w:val="00262669"/>
    <w:rsid w:val="002A45A7"/>
    <w:rsid w:val="002B5DDE"/>
    <w:rsid w:val="002E7F56"/>
    <w:rsid w:val="002F6CC9"/>
    <w:rsid w:val="003243F4"/>
    <w:rsid w:val="003A05DD"/>
    <w:rsid w:val="003E41CF"/>
    <w:rsid w:val="003F0785"/>
    <w:rsid w:val="003F3B13"/>
    <w:rsid w:val="003F656F"/>
    <w:rsid w:val="00446045"/>
    <w:rsid w:val="00467CF2"/>
    <w:rsid w:val="00490687"/>
    <w:rsid w:val="00490716"/>
    <w:rsid w:val="004C2846"/>
    <w:rsid w:val="00503DC9"/>
    <w:rsid w:val="00514099"/>
    <w:rsid w:val="005268E5"/>
    <w:rsid w:val="00545AF8"/>
    <w:rsid w:val="005500AC"/>
    <w:rsid w:val="00595D7C"/>
    <w:rsid w:val="005C3D2E"/>
    <w:rsid w:val="005C63D2"/>
    <w:rsid w:val="006309B8"/>
    <w:rsid w:val="0064219D"/>
    <w:rsid w:val="0065354E"/>
    <w:rsid w:val="0067168D"/>
    <w:rsid w:val="006C674E"/>
    <w:rsid w:val="006C7A05"/>
    <w:rsid w:val="007A4141"/>
    <w:rsid w:val="007D143E"/>
    <w:rsid w:val="007D7E4E"/>
    <w:rsid w:val="00832720"/>
    <w:rsid w:val="00865FA4"/>
    <w:rsid w:val="00884AAB"/>
    <w:rsid w:val="008F00F9"/>
    <w:rsid w:val="0090260A"/>
    <w:rsid w:val="00942FDE"/>
    <w:rsid w:val="00983CD7"/>
    <w:rsid w:val="009B4D9C"/>
    <w:rsid w:val="009D1727"/>
    <w:rsid w:val="009F5FFC"/>
    <w:rsid w:val="009F7A76"/>
    <w:rsid w:val="00A134F5"/>
    <w:rsid w:val="00A269C0"/>
    <w:rsid w:val="00A63DEF"/>
    <w:rsid w:val="00B101C9"/>
    <w:rsid w:val="00B422E9"/>
    <w:rsid w:val="00B75863"/>
    <w:rsid w:val="00CD73A6"/>
    <w:rsid w:val="00CE538C"/>
    <w:rsid w:val="00D15421"/>
    <w:rsid w:val="00D24039"/>
    <w:rsid w:val="00D739AA"/>
    <w:rsid w:val="00DA2D50"/>
    <w:rsid w:val="00DD054A"/>
    <w:rsid w:val="00DD6996"/>
    <w:rsid w:val="00DE07B6"/>
    <w:rsid w:val="00E43CD0"/>
    <w:rsid w:val="00E92497"/>
    <w:rsid w:val="00F64833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478E96-A73D-4B5C-A851-E318AA07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42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42FD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409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2D50"/>
  </w:style>
  <w:style w:type="paragraph" w:styleId="a8">
    <w:name w:val="footer"/>
    <w:basedOn w:val="a"/>
    <w:link w:val="a9"/>
    <w:uiPriority w:val="99"/>
    <w:unhideWhenUsed/>
    <w:rsid w:val="00DA2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2D50"/>
  </w:style>
  <w:style w:type="paragraph" w:styleId="aa">
    <w:name w:val="Balloon Text"/>
    <w:basedOn w:val="a"/>
    <w:link w:val="ab"/>
    <w:uiPriority w:val="99"/>
    <w:semiHidden/>
    <w:unhideWhenUsed/>
    <w:rsid w:val="00CE5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38C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18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8146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66.rospotrebnadzo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Алина Сергеевна</dc:creator>
  <cp:keywords/>
  <dc:description/>
  <cp:lastModifiedBy>Пользователь Windows</cp:lastModifiedBy>
  <cp:revision>2</cp:revision>
  <cp:lastPrinted>2026-09-08T12:41:00Z</cp:lastPrinted>
  <dcterms:created xsi:type="dcterms:W3CDTF">2026-10-21T06:08:00Z</dcterms:created>
  <dcterms:modified xsi:type="dcterms:W3CDTF">2026-10-21T06:08:00Z</dcterms:modified>
</cp:coreProperties>
</file>